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58053" w14:textId="77777777" w:rsidR="00B277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14:paraId="414894F1" w14:textId="77777777" w:rsidR="00B277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73A4AA41" w:rsidR="00B2775E" w:rsidRDefault="008A4E46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  <w:t xml:space="preserve">для нужд </w:t>
      </w:r>
      <w:r w:rsidR="005C663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</w:t>
      </w:r>
      <w:r w:rsidR="00742963" w:rsidRPr="0074296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74296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ПАО «Россети Центр»</w:t>
      </w:r>
      <w:r w:rsidR="0074296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ПАО «Россети</w:t>
      </w:r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Приволжье»</w:t>
      </w:r>
    </w:p>
    <w:p w14:paraId="04E0D0B8" w14:textId="77777777" w:rsidR="00B277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14:paraId="5E2F6815" w14:textId="77777777" w:rsidTr="00B2775E">
        <w:tc>
          <w:tcPr>
            <w:tcW w:w="3190" w:type="dxa"/>
            <w:hideMark/>
          </w:tcPr>
          <w:p w14:paraId="4FE87364" w14:textId="77777777" w:rsidR="00B277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7E5248" w14:paraId="2F108241" w14:textId="77777777" w:rsidTr="00B2775E">
        <w:tc>
          <w:tcPr>
            <w:tcW w:w="3190" w:type="dxa"/>
          </w:tcPr>
          <w:p w14:paraId="5BB8E583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7E524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114DF4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DF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114DF4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7E5248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7E5248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7E524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114DF4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6811A0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6811A0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7C8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D15194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6811A0">
        <w:rPr>
          <w:rFonts w:ascii="Times New Roman" w:hAnsi="Times New Roman" w:cs="Times New Roman"/>
          <w:sz w:val="24"/>
          <w:szCs w:val="24"/>
        </w:rPr>
        <w:t>настоящ</w:t>
      </w:r>
      <w:r w:rsidRPr="006811A0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6811A0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6811A0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6811A0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6811A0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</w:t>
      </w:r>
      <w:r w:rsidRPr="0039578D">
        <w:rPr>
          <w:rFonts w:ascii="Times New Roman" w:hAnsi="Times New Roman" w:cs="Times New Roman"/>
          <w:sz w:val="24"/>
          <w:szCs w:val="24"/>
        </w:rPr>
        <w:t xml:space="preserve">Товара (указаны в </w:t>
      </w:r>
      <w:r w:rsidR="00964927" w:rsidRPr="007E524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E76037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</w:t>
      </w:r>
      <w:r w:rsidRPr="0039578D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39578D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6811A0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6AFC82F5" w14:textId="07D645B9" w:rsidR="005F2CA3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Проверка качества оборудования/Товара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в электросетевом комплексе (утверждены приказом ПАО «Россети» от 28.07.2020 № 329)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(адрес в сети Интернет: </w:t>
      </w:r>
      <w:hyperlink r:id="rId8" w:history="1">
        <w:r w:rsidRPr="006811A0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438D1A9" w14:textId="2B45B526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 w:rsidRPr="006811A0"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14:paraId="42D02686" w14:textId="2C432A2E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Перечень допущенного оборудования /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 w:rsidR="003B5F5A" w:rsidRPr="006811A0">
        <w:rPr>
          <w:rFonts w:ascii="Times New Roman" w:hAnsi="Times New Roman"/>
          <w:bCs/>
          <w:sz w:val="24"/>
          <w:szCs w:val="24"/>
        </w:rPr>
        <w:br/>
      </w:r>
      <w:r w:rsidRPr="006811A0">
        <w:rPr>
          <w:rFonts w:ascii="Times New Roman" w:hAnsi="Times New Roman"/>
          <w:bCs/>
          <w:sz w:val="24"/>
          <w:szCs w:val="24"/>
        </w:rPr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9" w:history="1">
        <w:r w:rsidRPr="006811A0">
          <w:rPr>
            <w:rStyle w:val="a6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/>
          <w:bCs/>
          <w:sz w:val="24"/>
          <w:szCs w:val="24"/>
        </w:rPr>
        <w:t>).</w:t>
      </w:r>
    </w:p>
    <w:p w14:paraId="4662AC56" w14:textId="083ACC69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6811A0">
        <w:rPr>
          <w:rFonts w:ascii="Times New Roman" w:hAnsi="Times New Roman"/>
          <w:bCs/>
          <w:sz w:val="24"/>
          <w:szCs w:val="24"/>
        </w:rPr>
        <w:t>-</w:t>
      </w:r>
      <w:r w:rsidRPr="006811A0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6811A0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>
        <w:rPr>
          <w:rFonts w:ascii="Times New Roman" w:hAnsi="Times New Roman"/>
          <w:bCs/>
          <w:sz w:val="24"/>
          <w:szCs w:val="24"/>
        </w:rPr>
        <w:t>их</w:t>
      </w:r>
      <w:r w:rsidRPr="006811A0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7E5248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>
        <w:rPr>
          <w:rFonts w:ascii="Times New Roman" w:hAnsi="Times New Roman" w:cs="Times New Roman"/>
          <w:sz w:val="24"/>
          <w:szCs w:val="24"/>
        </w:rPr>
        <w:t xml:space="preserve"> требования к упаковке</w:t>
      </w:r>
      <w:r w:rsidR="00000F56" w:rsidRPr="00000F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>
        <w:rPr>
          <w:rFonts w:ascii="Times New Roman" w:hAnsi="Times New Roman" w:cs="Times New Roman"/>
          <w:i/>
          <w:sz w:val="24"/>
          <w:szCs w:val="24"/>
        </w:rPr>
        <w:t xml:space="preserve">надзор за монтажом, наладкой и вводом Товара в эксплуатацию, </w:t>
      </w:r>
      <w:r w:rsidRPr="00114DF4">
        <w:rPr>
          <w:rFonts w:ascii="Times New Roman" w:hAnsi="Times New Roman" w:cs="Times New Roman"/>
          <w:i/>
          <w:sz w:val="24"/>
          <w:szCs w:val="24"/>
        </w:rPr>
        <w:t>хранение, консервация/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114DF4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 w:rsidRPr="00114DF4">
        <w:rPr>
          <w:rFonts w:ascii="Times New Roman" w:hAnsi="Times New Roman" w:cs="Times New Roman"/>
          <w:sz w:val="24"/>
          <w:szCs w:val="24"/>
        </w:rPr>
        <w:t xml:space="preserve"> </w:t>
      </w:r>
      <w:r w:rsidRPr="00114DF4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7E5248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7E5248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7E5248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7E5248">
        <w:rPr>
          <w:rFonts w:ascii="Times New Roman" w:hAnsi="Times New Roman" w:cs="Times New Roman"/>
          <w:sz w:val="24"/>
          <w:szCs w:val="24"/>
        </w:rPr>
        <w:t>)</w:t>
      </w:r>
      <w:r w:rsidRPr="007E5248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4D3946AB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>Предельная цена Договора без НДС составляет _____________________ (цифрами и прописью) рублей, кроме того НДС ___% - ____________ рублей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овара (приложение 3 к Договору). </w:t>
      </w:r>
      <w:r>
        <w:rPr>
          <w:rFonts w:ascii="Times New Roman" w:hAnsi="Times New Roman" w:cs="Times New Roman"/>
          <w:sz w:val="24"/>
          <w:szCs w:val="24"/>
        </w:rPr>
        <w:lastRenderedPageBreak/>
        <w:t>Предельная цена не подлежит изменению в течение срока действия Договора.</w:t>
      </w:r>
    </w:p>
    <w:p w14:paraId="41E88536" w14:textId="54A43D34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Товара, услуг по хранению Товара</w:t>
      </w:r>
      <w:r w:rsidR="00C85B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3B78D091" w14:textId="77777777" w:rsidR="00942460" w:rsidRDefault="008A4E46" w:rsidP="00F02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 Оплата поставленного Поставщиком Товара осуществляется Покупателем</w:t>
      </w:r>
      <w:r w:rsidR="00942460">
        <w:rPr>
          <w:rFonts w:ascii="Times New Roman" w:hAnsi="Times New Roman" w:cs="Times New Roman"/>
          <w:sz w:val="24"/>
          <w:szCs w:val="24"/>
        </w:rPr>
        <w:t>:</w:t>
      </w:r>
    </w:p>
    <w:p w14:paraId="3AFA4F65" w14:textId="7B6EF701" w:rsidR="00942460" w:rsidRDefault="00942460" w:rsidP="00942460">
      <w:pPr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течение 30 (тридцати) календарных дней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(если в едином реестре субъектов малого и среднего предпринимательства отсутствуют сведения о Поставщике);</w:t>
      </w:r>
    </w:p>
    <w:p w14:paraId="2FC4AA83" w14:textId="7FE06240" w:rsidR="00942460" w:rsidRPr="008E425C" w:rsidRDefault="00942460" w:rsidP="0094246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8E425C">
        <w:rPr>
          <w:rFonts w:ascii="Times New Roman" w:hAnsi="Times New Roman" w:cs="Times New Roman"/>
          <w:sz w:val="24"/>
          <w:szCs w:val="24"/>
        </w:rPr>
        <w:t xml:space="preserve"> в течение 7 (семи) рабочих дней </w:t>
      </w:r>
      <w:r w:rsidRPr="008E425C">
        <w:rPr>
          <w:rFonts w:ascii="Times New Roman" w:hAnsi="Times New Roman" w:cs="Times New Roman"/>
          <w:b/>
          <w:sz w:val="24"/>
          <w:szCs w:val="24"/>
        </w:rPr>
        <w:t>(если сведения о Поставщике содержатся в едином реестре субъектов малого и среднего предпринимательства)</w:t>
      </w:r>
    </w:p>
    <w:p w14:paraId="5F7FF2AB" w14:textId="30EE5851" w:rsidR="00B2775E" w:rsidRDefault="008A4E46" w:rsidP="0094246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t>подписания Сторонами товарной накладной (унифицированная форма ТОРГ - 12)</w:t>
      </w:r>
      <w:r w:rsidR="0094246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3195A">
        <w:rPr>
          <w:rFonts w:ascii="Times New Roman" w:hAnsi="Times New Roman" w:cs="Times New Roman"/>
          <w:snapToGrid w:val="0"/>
          <w:sz w:val="24"/>
          <w:szCs w:val="24"/>
        </w:rPr>
        <w:t>/</w:t>
      </w:r>
      <w:r w:rsidR="0094246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3195A">
        <w:rPr>
          <w:rFonts w:ascii="Times New Roman" w:hAnsi="Times New Roman" w:cs="Times New Roman"/>
          <w:snapToGrid w:val="0"/>
          <w:sz w:val="24"/>
          <w:szCs w:val="24"/>
        </w:rPr>
        <w:t>универсального передаточного документа</w:t>
      </w:r>
      <w:r w:rsidR="00133D74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F171F9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>
        <w:rPr>
          <w:rFonts w:ascii="Times New Roman" w:hAnsi="Times New Roman" w:cs="Times New Roman"/>
          <w:sz w:val="24"/>
          <w:szCs w:val="24"/>
        </w:rPr>
        <w:t xml:space="preserve">) и иных документов, предусмотренных </w:t>
      </w:r>
      <w:r w:rsidR="00942460">
        <w:rPr>
          <w:rFonts w:ascii="Times New Roman" w:hAnsi="Times New Roman" w:cs="Times New Roman"/>
          <w:sz w:val="24"/>
          <w:szCs w:val="24"/>
        </w:rPr>
        <w:t>Д</w:t>
      </w:r>
      <w:r w:rsidR="00372682">
        <w:rPr>
          <w:rFonts w:ascii="Times New Roman" w:hAnsi="Times New Roman" w:cs="Times New Roman"/>
          <w:sz w:val="24"/>
          <w:szCs w:val="24"/>
        </w:rPr>
        <w:t>оговором.</w:t>
      </w:r>
    </w:p>
    <w:p w14:paraId="4446A528" w14:textId="04F01F90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601A1515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25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 Поставщик не позднее </w:t>
      </w:r>
      <w:r w:rsidR="004047A9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324CD4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338A502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</w:t>
      </w:r>
      <w:r w:rsidR="0037268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сведения и(или)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документы, подтверждающие страну происхождения Товара.</w:t>
      </w:r>
    </w:p>
    <w:p w14:paraId="3A59AB1E" w14:textId="15D9CDCA" w:rsidR="00B2775E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7268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77777777" w:rsidR="00B2775E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067181A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>
        <w:rPr>
          <w:rFonts w:ascii="Times New Roman" w:hAnsi="Times New Roman"/>
          <w:sz w:val="24"/>
          <w:szCs w:val="24"/>
        </w:rPr>
        <w:t>Заявками</w:t>
      </w:r>
      <w:r>
        <w:rPr>
          <w:rFonts w:ascii="Times New Roman" w:hAnsi="Times New Roman"/>
          <w:sz w:val="24"/>
          <w:szCs w:val="24"/>
        </w:rPr>
        <w:t xml:space="preserve"> (приложение </w:t>
      </w:r>
      <w:r w:rsidR="0080588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14:paraId="29D62910" w14:textId="67CD3029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37268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>
        <w:rPr>
          <w:rFonts w:ascii="Times New Roman" w:hAnsi="Times New Roman" w:cs="Times New Roman"/>
          <w:sz w:val="24"/>
          <w:szCs w:val="24"/>
        </w:rPr>
        <w:t>В случае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предусмотренном в документации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77777777" w:rsidR="00B2775E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Поставщика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FC6AC9" w14:textId="2A7D2415" w:rsidR="00B2775E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474D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14:paraId="7B99936F" w14:textId="142D7BD8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CE5"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6</w:t>
      </w:r>
      <w:r w:rsidRPr="00BF3CE5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5D00DA">
        <w:rPr>
          <w:rFonts w:ascii="Times New Roman" w:hAnsi="Times New Roman" w:cs="Times New Roman"/>
          <w:sz w:val="24"/>
          <w:szCs w:val="24"/>
        </w:rPr>
        <w:t>постав</w:t>
      </w:r>
      <w:r w:rsidR="00BF3CE5">
        <w:rPr>
          <w:rFonts w:ascii="Times New Roman" w:hAnsi="Times New Roman" w:cs="Times New Roman"/>
          <w:sz w:val="24"/>
          <w:szCs w:val="24"/>
        </w:rPr>
        <w:t>ки</w:t>
      </w:r>
      <w:r w:rsidR="00BF3CE5" w:rsidRPr="005D00DA">
        <w:rPr>
          <w:rFonts w:ascii="Times New Roman" w:hAnsi="Times New Roman" w:cs="Times New Roman"/>
          <w:sz w:val="24"/>
          <w:szCs w:val="24"/>
        </w:rPr>
        <w:t xml:space="preserve"> </w:t>
      </w:r>
      <w:r w:rsidRPr="005D00DA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изменения*.</w:t>
      </w:r>
    </w:p>
    <w:p w14:paraId="2236CB95" w14:textId="77777777" w:rsid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*Примечание. Данный пункт применяется: для оборудования, систем и материалов</w:t>
      </w:r>
      <w:r w:rsidR="00BF3CE5">
        <w:rPr>
          <w:rFonts w:ascii="Times New Roman" w:hAnsi="Times New Roman" w:cs="Times New Roman"/>
          <w:sz w:val="24"/>
          <w:szCs w:val="24"/>
        </w:rPr>
        <w:t>,</w:t>
      </w:r>
      <w:r w:rsidRPr="005D00DA">
        <w:rPr>
          <w:rFonts w:ascii="Times New Roman" w:hAnsi="Times New Roman" w:cs="Times New Roman"/>
          <w:sz w:val="24"/>
          <w:szCs w:val="24"/>
        </w:rPr>
        <w:t xml:space="preserve"> включенных в перечни, размещенные в сети Интернет по адресу: http://www.rosseti.ru/investment/science/attestation/.</w:t>
      </w:r>
    </w:p>
    <w:p w14:paraId="7418E872" w14:textId="3373CBEA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>
        <w:rPr>
          <w:rFonts w:ascii="Times New Roman" w:hAnsi="Times New Roman" w:cs="Times New Roman"/>
          <w:sz w:val="24"/>
          <w:szCs w:val="24"/>
        </w:rPr>
        <w:t xml:space="preserve"> </w:t>
      </w:r>
      <w:r w:rsidR="003B28A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3B28A8">
        <w:rPr>
          <w:rFonts w:ascii="Times New Roman" w:hAnsi="Times New Roman" w:cs="Times New Roman"/>
          <w:sz w:val="24"/>
          <w:szCs w:val="24"/>
        </w:rPr>
        <w:t xml:space="preserve">   </w:t>
      </w:r>
      <w:r w:rsidR="0080588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05880">
        <w:rPr>
          <w:rFonts w:ascii="Times New Roman" w:hAnsi="Times New Roman" w:cs="Times New Roman"/>
          <w:sz w:val="24"/>
          <w:szCs w:val="24"/>
        </w:rPr>
        <w:t>либо в течение ______</w:t>
      </w:r>
      <w:r w:rsidR="000E5866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866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>
        <w:rPr>
          <w:rFonts w:ascii="Times New Roman" w:hAnsi="Times New Roman" w:cs="Times New Roman"/>
          <w:sz w:val="24"/>
          <w:szCs w:val="24"/>
        </w:rPr>
        <w:t>заявк</w:t>
      </w:r>
      <w:r w:rsidR="000E5866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>
        <w:rPr>
          <w:rFonts w:ascii="Times New Roman" w:hAnsi="Times New Roman" w:cs="Times New Roman"/>
          <w:sz w:val="24"/>
          <w:szCs w:val="24"/>
        </w:rPr>
        <w:t xml:space="preserve">Покупателем в соответствии </w:t>
      </w:r>
      <w:r>
        <w:rPr>
          <w:rFonts w:ascii="Times New Roman" w:hAnsi="Times New Roman" w:cs="Times New Roman"/>
          <w:sz w:val="24"/>
          <w:szCs w:val="24"/>
        </w:rPr>
        <w:lastRenderedPageBreak/>
        <w:t>с данными, приведенными в 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14:paraId="774D06A3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8A9CC7B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7.2.5. 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Сведения и (или)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Документ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05EDF36C" w14:textId="77777777" w:rsidR="00EB2F00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F00">
        <w:rPr>
          <w:rFonts w:ascii="Times New Roman" w:hAnsi="Times New Roman" w:cs="Times New Roman"/>
          <w:sz w:val="24"/>
          <w:szCs w:val="24"/>
        </w:rPr>
        <w:t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ТП).</w:t>
      </w:r>
    </w:p>
    <w:p w14:paraId="14A02405" w14:textId="77777777" w:rsidR="00B2775E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определена Договором). </w:t>
      </w:r>
    </w:p>
    <w:p w14:paraId="011311CE" w14:textId="48A3B9FA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.3. </w:t>
      </w:r>
      <w:r w:rsidR="008A4E46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43AE1F9C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.4. </w:t>
      </w:r>
      <w:r w:rsidR="008A4E46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7A145B3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>
        <w:rPr>
          <w:rFonts w:ascii="Times New Roman" w:hAnsi="Times New Roman" w:cs="Times New Roman"/>
          <w:sz w:val="24"/>
          <w:szCs w:val="24"/>
        </w:rPr>
        <w:t xml:space="preserve"> (ТОРГ-12) 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3DB7A1" w14:textId="77777777" w:rsidR="00B2775E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.5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743207F0" w:rsidR="006C12A3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(ТОРГ-12)/</w:t>
      </w:r>
      <w:r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68AFB805" w14:textId="6105EB5E" w:rsidR="00B2775E" w:rsidRDefault="00CA61F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</w:t>
      </w:r>
      <w:r w:rsidR="008A4E46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C03AD5">
        <w:rPr>
          <w:rFonts w:ascii="Times New Roman" w:hAnsi="Times New Roman" w:cs="Times New Roman"/>
          <w:sz w:val="24"/>
          <w:szCs w:val="24"/>
        </w:rPr>
        <w:t>;</w:t>
      </w:r>
    </w:p>
    <w:p w14:paraId="38338D14" w14:textId="1D9786AF" w:rsidR="00B2775E" w:rsidRDefault="00C03AD5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</w:t>
      </w:r>
      <w:r w:rsidR="008A4E46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780299E7" w14:textId="060D3DDB" w:rsidR="001F6A4D" w:rsidRDefault="008A4E46" w:rsidP="005B0A77">
      <w:pPr>
        <w:pStyle w:val="a4"/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6A4D">
        <w:rPr>
          <w:rFonts w:ascii="Times New Roman" w:hAnsi="Times New Roman" w:cs="Times New Roman"/>
          <w:sz w:val="24"/>
          <w:szCs w:val="24"/>
        </w:rPr>
        <w:t xml:space="preserve">В случае поставки импортного товара, подлежащего прослеживаемости в соответствии с </w:t>
      </w:r>
      <w:r w:rsidR="001B1BDC">
        <w:rPr>
          <w:rFonts w:ascii="Times New Roman" w:hAnsi="Times New Roman" w:cs="Times New Roman"/>
          <w:sz w:val="24"/>
          <w:szCs w:val="24"/>
        </w:rPr>
        <w:t>п</w:t>
      </w:r>
      <w:r w:rsidRPr="001F6A4D">
        <w:rPr>
          <w:rFonts w:ascii="Times New Roman" w:hAnsi="Times New Roman" w:cs="Times New Roman"/>
          <w:sz w:val="24"/>
          <w:szCs w:val="24"/>
        </w:rPr>
        <w:t xml:space="preserve">остановлением Правительства </w:t>
      </w:r>
      <w:r w:rsidR="00CA61FA" w:rsidRPr="00CA61FA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CA61FA" w:rsidRPr="00CA61FA" w:rsidDel="00CA61FA">
        <w:rPr>
          <w:rFonts w:ascii="Times New Roman" w:hAnsi="Times New Roman" w:cs="Times New Roman"/>
          <w:sz w:val="24"/>
          <w:szCs w:val="24"/>
        </w:rPr>
        <w:t xml:space="preserve"> </w:t>
      </w:r>
      <w:r w:rsidRPr="001F6A4D">
        <w:rPr>
          <w:rFonts w:ascii="Times New Roman" w:hAnsi="Times New Roman" w:cs="Times New Roman"/>
          <w:sz w:val="24"/>
          <w:szCs w:val="24"/>
        </w:rPr>
        <w:t>от 01.07.2021 № 1108 «Об утверждении Положения о национальной системе прослеживаемости товаров», Поставщик обязан предоставить Покупателю счет</w:t>
      </w:r>
      <w:r w:rsidR="001B1BDC">
        <w:rPr>
          <w:rFonts w:ascii="Times New Roman" w:hAnsi="Times New Roman" w:cs="Times New Roman"/>
          <w:sz w:val="24"/>
          <w:szCs w:val="24"/>
        </w:rPr>
        <w:t>-</w:t>
      </w:r>
      <w:r w:rsidRPr="001F6A4D">
        <w:rPr>
          <w:rFonts w:ascii="Times New Roman" w:hAnsi="Times New Roman" w:cs="Times New Roman"/>
          <w:sz w:val="24"/>
          <w:szCs w:val="24"/>
        </w:rPr>
        <w:t>фактуру с заполнением реквизитов прослеживаемости Товара</w:t>
      </w:r>
      <w:r w:rsidR="00E845CD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Pr="001F6A4D">
        <w:rPr>
          <w:rFonts w:ascii="Times New Roman" w:hAnsi="Times New Roman" w:cs="Times New Roman"/>
          <w:sz w:val="24"/>
          <w:szCs w:val="24"/>
        </w:rPr>
        <w:t>.</w:t>
      </w:r>
    </w:p>
    <w:p w14:paraId="16D7354C" w14:textId="41F0F894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>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3DBBB155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_______ дней с даты подписания Товарной накладной (ТОРГ-12)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D15194">
        <w:t xml:space="preserve"> </w:t>
      </w:r>
      <w:r w:rsidR="00D15194" w:rsidRPr="00D15194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3617B860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____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CA1F1E">
        <w:rPr>
          <w:rFonts w:ascii="Times New Roman" w:hAnsi="Times New Roman" w:cs="Times New Roman"/>
          <w:sz w:val="24"/>
          <w:szCs w:val="24"/>
        </w:rPr>
        <w:br/>
      </w:r>
      <w:r w:rsidR="008A4E46">
        <w:rPr>
          <w:rFonts w:ascii="Times New Roman" w:hAnsi="Times New Roman" w:cs="Times New Roman"/>
          <w:sz w:val="24"/>
          <w:szCs w:val="24"/>
        </w:rPr>
        <w:t>п</w:t>
      </w:r>
      <w:r w:rsidR="00CA1F1E">
        <w:rPr>
          <w:rFonts w:ascii="Times New Roman" w:hAnsi="Times New Roman" w:cs="Times New Roman"/>
          <w:sz w:val="24"/>
          <w:szCs w:val="24"/>
        </w:rPr>
        <w:t>. </w:t>
      </w:r>
      <w:r w:rsidR="00F87CE6" w:rsidRPr="006E5E7F">
        <w:rPr>
          <w:rFonts w:ascii="Times New Roman" w:hAnsi="Times New Roman" w:cs="Times New Roman"/>
          <w:sz w:val="24"/>
          <w:szCs w:val="24"/>
        </w:rPr>
        <w:t>1</w:t>
      </w:r>
      <w:r w:rsidR="006E5E7F" w:rsidRPr="006E5E7F">
        <w:rPr>
          <w:rFonts w:ascii="Times New Roman" w:hAnsi="Times New Roman" w:cs="Times New Roman"/>
          <w:sz w:val="24"/>
          <w:szCs w:val="24"/>
        </w:rPr>
        <w:t>0</w:t>
      </w:r>
      <w:r w:rsidR="008A4E46" w:rsidRPr="006E5E7F">
        <w:rPr>
          <w:rFonts w:ascii="Times New Roman" w:hAnsi="Times New Roman" w:cs="Times New Roman"/>
          <w:sz w:val="24"/>
          <w:szCs w:val="24"/>
        </w:rPr>
        <w:t>.8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>
        <w:rPr>
          <w:rFonts w:ascii="Times New Roman" w:hAnsi="Times New Roman" w:cs="Times New Roman"/>
          <w:sz w:val="24"/>
          <w:szCs w:val="24"/>
        </w:rPr>
        <w:t xml:space="preserve"> </w:t>
      </w:r>
      <w:r w:rsidR="00900574">
        <w:rPr>
          <w:rFonts w:ascii="Times New Roman" w:hAnsi="Times New Roman" w:cs="Times New Roman"/>
          <w:sz w:val="24"/>
          <w:szCs w:val="24"/>
        </w:rPr>
        <w:t>упаковки</w:t>
      </w:r>
      <w:r w:rsidR="00900574" w:rsidRPr="00900574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500156B6" w:rsidR="00EB5E69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2775E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29A76697" w14:textId="7CA64BC3" w:rsidR="00B2775E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A4E46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8A4E46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2"/>
      </w:r>
      <w:r w:rsidR="008A4E4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3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1DE5201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14:paraId="02A2244F" w14:textId="77777777" w:rsidR="00B2775E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E5E7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06031542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____ дней.</w:t>
      </w:r>
    </w:p>
    <w:p w14:paraId="34174E5F" w14:textId="3897E16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6F0807">
        <w:rPr>
          <w:rFonts w:ascii="Times New Roman" w:hAnsi="Times New Roman" w:cs="Times New Roman"/>
          <w:sz w:val="24"/>
          <w:szCs w:val="24"/>
        </w:rPr>
        <w:t>1</w:t>
      </w:r>
      <w:r w:rsidR="006F0807" w:rsidRPr="006F0807">
        <w:rPr>
          <w:rFonts w:ascii="Times New Roman" w:hAnsi="Times New Roman" w:cs="Times New Roman"/>
          <w:sz w:val="24"/>
          <w:szCs w:val="24"/>
        </w:rPr>
        <w:t>3</w:t>
      </w:r>
      <w:r w:rsidRPr="006F080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4FB85EB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324CD4" w:rsidRPr="00324CD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месяцев, если срок большей продолжительности не указан в предоставленной документации. Гарантийный срок исчисляется с момента подписания Документа о приемке Товара.</w:t>
      </w:r>
    </w:p>
    <w:p w14:paraId="459ECFCC" w14:textId="102BE1AE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____ дней с даты получения письменного уведомления Покупателя.</w:t>
      </w:r>
    </w:p>
    <w:p w14:paraId="7896B220" w14:textId="2F7411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B2775E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>
        <w:rPr>
          <w:rFonts w:ascii="Times New Roman" w:hAnsi="Times New Roman" w:cs="Times New Roman"/>
          <w:sz w:val="24"/>
          <w:szCs w:val="24"/>
        </w:rPr>
        <w:t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0F0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8D186C" w14:textId="558329FA" w:rsidR="00B2775E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E5E7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14:paraId="3E51A678" w14:textId="1A39E04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 w:rsidR="00CD751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44A5F2AC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7A8ADBED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="00382AB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14:paraId="7047CD47" w14:textId="3661D38C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382AB6"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382AB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.2 Договора, и обязательств воздерживаться от запрещенных п.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Соблюдение требований к заключению Договора. Гарантии и </w:t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заверения. Конфиденциальность.</w:t>
      </w:r>
    </w:p>
    <w:p w14:paraId="0B778F10" w14:textId="5225F93B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9578D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lastRenderedPageBreak/>
        <w:t>1</w:t>
      </w:r>
      <w:r w:rsidR="006F0807">
        <w:rPr>
          <w:rFonts w:ascii="Times New Roman" w:hAnsi="Times New Roman" w:cs="Times New Roman"/>
          <w:spacing w:val="1"/>
          <w:sz w:val="24"/>
          <w:szCs w:val="24"/>
        </w:rPr>
        <w:t>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4"/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15"/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3993F71F" w14:textId="7156FC77" w:rsidR="00B2775E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1 к Договору) и/или недопоставки Товара (запасных частей к Товару)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6"/>
      </w:r>
      <w:r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7"/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0DAC6978" w14:textId="7D8B0C6E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 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8"/>
      </w:r>
      <w:r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непредставление/нарушение сроков представления заключения аттестационной комиссии на Товар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hAnsi="Times New Roman" w:cs="Times New Roman"/>
          <w:bCs/>
          <w:sz w:val="24"/>
          <w:szCs w:val="24"/>
        </w:rPr>
        <w:t>или непредставление/нарушение сроков представления документов, предусмотренных п. п. 7.2.1-7.2.3 Договора,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9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20"/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A56C709" w14:textId="01B8665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___ % от суммы, являющейся предметом уступки, перевода долга, иной передачи третьему лицу соответственно. </w:t>
      </w:r>
    </w:p>
    <w:p w14:paraId="4E246008" w14:textId="526C16C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57293" w:rsidRPr="00805880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либо непредставления или представления </w:t>
      </w:r>
      <w:proofErr w:type="gramStart"/>
      <w:r w:rsidR="00900574">
        <w:rPr>
          <w:rFonts w:ascii="Times New Roman" w:hAnsi="Times New Roman" w:cs="Times New Roman"/>
          <w:bCs/>
          <w:sz w:val="24"/>
          <w:szCs w:val="24"/>
        </w:rPr>
        <w:t>недостоверных сведений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3C50A192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.4.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65E0D3BF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.5.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</w:t>
      </w:r>
      <w:r w:rsidR="003B28A8">
        <w:rPr>
          <w:rFonts w:ascii="Times New Roman" w:hAnsi="Times New Roman" w:cs="Times New Roman"/>
          <w:sz w:val="24"/>
          <w:szCs w:val="24"/>
        </w:rPr>
        <w:t>, но не более 5% от цены Договора.</w:t>
      </w:r>
    </w:p>
    <w:p w14:paraId="04D99844" w14:textId="45C8BCD1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.6.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354F96BF" w14:textId="77777777" w:rsidR="00B2775E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6DD27" w14:textId="4C5DF096" w:rsidR="00B2775E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246EEAC0" w14:textId="1732CD3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3A3FEAB8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14:paraId="78D67A41" w14:textId="77DB0341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непредставления информации, предусмотренной Договором, в том числе </w:t>
      </w:r>
      <w:r w:rsidR="00900574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6716">
        <w:rPr>
          <w:rFonts w:ascii="Times New Roman" w:hAnsi="Times New Roman" w:cs="Times New Roman"/>
          <w:sz w:val="24"/>
          <w:szCs w:val="24"/>
        </w:rPr>
        <w:br/>
        <w:t>к Договору</w:t>
      </w:r>
      <w:r>
        <w:rPr>
          <w:rFonts w:ascii="Times New Roman" w:hAnsi="Times New Roman" w:cs="Times New Roman"/>
          <w:sz w:val="24"/>
          <w:szCs w:val="24"/>
        </w:rPr>
        <w:t>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14:paraId="7A820F8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06FB6B10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.7.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67822161" w14:textId="7777777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2E9C8EC5" w14:textId="50780A32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.1. Все споры, разногласия, претензии и требования, возникающие из 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разрешению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_____________________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1"/>
      </w:r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Российском союзе промышленников и предпринимателей (РСПП) в соответствии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с его правилами, действующими на дату подачи искового заявления.</w:t>
      </w:r>
    </w:p>
    <w:p w14:paraId="471DEF30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26DD32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договорились, что исполнительный лист получается по месту нахождения (указать: истца, третейского судопроизводства).</w:t>
      </w:r>
    </w:p>
    <w:p w14:paraId="2A4BAE9B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347645C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(наименование Стороны): (адрес электронной почты);</w:t>
      </w:r>
    </w:p>
    <w:p w14:paraId="3860ACFA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(наименование Стороны): (адрес электронной почты).</w:t>
      </w:r>
    </w:p>
    <w:p w14:paraId="6FD8D50C" w14:textId="3C3C51DA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.2. Досудебный порядок урегулирования спора является обязательным. Срок ответа на претензию - ________ календарных дней со дня ее получения. Спор по имущественным требованиям Покупателя может быть передан на разрешение суда по истечении ________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2"/>
      </w:r>
      <w:r>
        <w:rPr>
          <w:rFonts w:ascii="Times New Roman" w:hAnsi="Times New Roman" w:cs="Times New Roman"/>
          <w:bCs/>
          <w:sz w:val="24"/>
          <w:szCs w:val="24"/>
        </w:rPr>
        <w:t> календарных дней  с момента направления Покупателем претензии (требования) Поставщику.</w:t>
      </w:r>
    </w:p>
    <w:p w14:paraId="44DAB93A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.1. Все документы, корреспонденция и переписка, а также вся прочая документация,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 w:rsidR="008A4E46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3"/>
      </w:r>
      <w:r w:rsidR="008A4E4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8A4E46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>
        <w:rPr>
          <w:rFonts w:ascii="Times New Roman" w:hAnsi="Times New Roman" w:cs="Times New Roman"/>
          <w:sz w:val="24"/>
          <w:szCs w:val="24"/>
        </w:rPr>
        <w:t xml:space="preserve">1 </w:t>
      </w:r>
      <w:r w:rsidR="00441A6A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2D523B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12649C64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2. </w:t>
      </w:r>
      <w:r w:rsidR="009848ED">
        <w:rPr>
          <w:rStyle w:val="af"/>
          <w:rFonts w:ascii="Times New Roman" w:hAnsi="Times New Roman" w:cs="Times New Roman"/>
          <w:sz w:val="24"/>
          <w:szCs w:val="24"/>
        </w:rPr>
        <w:footnoteReference w:id="24"/>
      </w:r>
      <w:r w:rsidRPr="002D523B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2D523B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>5.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2D523B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2D523B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2D523B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>
        <w:rPr>
          <w:rFonts w:ascii="Times New Roman" w:hAnsi="Times New Roman" w:cs="Times New Roman"/>
          <w:bCs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>
        <w:rPr>
          <w:rFonts w:ascii="Times New Roman" w:hAnsi="Times New Roman" w:cs="Times New Roman"/>
          <w:sz w:val="24"/>
          <w:szCs w:val="24"/>
        </w:rPr>
        <w:t>7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 </w:t>
      </w:r>
      <w:r w:rsidR="00BD5FFD">
        <w:rPr>
          <w:rFonts w:ascii="Times New Roman" w:hAnsi="Times New Roman" w:cs="Times New Roman"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47D0F2" w14:textId="7CBD04EA" w:rsidR="00441A6A" w:rsidRDefault="00441A6A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Приложение 8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– «Перечень </w:t>
      </w:r>
      <w:r w:rsidRPr="00843F1E">
        <w:rPr>
          <w:rFonts w:ascii="Times New Roman" w:hAnsi="Times New Roman" w:cs="Times New Roman"/>
          <w:bCs/>
          <w:sz w:val="24"/>
          <w:szCs w:val="24"/>
        </w:rPr>
        <w:t>оборудования, систем и материалов, подлежащих Проверке качества (аттестации)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843F1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3BB036" w14:textId="77777777" w:rsidR="00441A6A" w:rsidRPr="002D523B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6FEA42FC" w:rsidR="007636B8" w:rsidRDefault="007429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ДО</w:t>
            </w:r>
            <w:r w:rsidRPr="00742963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ПАО «Россети Центр»/ПАО «Россети Центр и Приволжье»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E6D34A9" w14:textId="7695B2C9" w:rsidR="00B2775E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ИНН/КПП: ______________/______________________</w:t>
            </w:r>
          </w:p>
          <w:p w14:paraId="65C555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14:paraId="5E69884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14:paraId="119D4F4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5AF62D14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14:paraId="0AE680D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14:paraId="47E880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D91FAC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44D9F1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8C2DDE">
          <w:headerReference w:type="default" r:id="rId10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  <w:bookmarkStart w:id="2" w:name="_GoBack"/>
      <w:bookmarkEnd w:id="2"/>
    </w:p>
    <w:p w14:paraId="0F82976E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5"/>
      </w:r>
    </w:p>
    <w:p w14:paraId="3694648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6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5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10BCD668" w14:textId="77777777" w:rsidTr="00B2775E">
        <w:tc>
          <w:tcPr>
            <w:tcW w:w="9639" w:type="dxa"/>
          </w:tcPr>
          <w:p w14:paraId="438F1EE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7"/>
      </w:r>
    </w:p>
    <w:p w14:paraId="1A04571A" w14:textId="77777777"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620163C3" w14:textId="77777777" w:rsidTr="00B2775E">
        <w:tc>
          <w:tcPr>
            <w:tcW w:w="9639" w:type="dxa"/>
            <w:hideMark/>
          </w:tcPr>
          <w:p w14:paraId="73CA956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8"/>
      </w:r>
    </w:p>
    <w:p w14:paraId="39AB0472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9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30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31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774AB83" w14:textId="77777777" w:rsidTr="00B2775E">
        <w:tc>
          <w:tcPr>
            <w:tcW w:w="9639" w:type="dxa"/>
            <w:hideMark/>
          </w:tcPr>
          <w:p w14:paraId="0DA9850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14:paraId="53258A99" w14:textId="77777777" w:rsidTr="00B2775E">
        <w:tc>
          <w:tcPr>
            <w:tcW w:w="2448" w:type="dxa"/>
            <w:hideMark/>
          </w:tcPr>
          <w:p w14:paraId="6EF04A32" w14:textId="23B8DF6B"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DCC750D" w14:textId="77777777" w:rsidTr="00B2775E">
        <w:tc>
          <w:tcPr>
            <w:tcW w:w="9639" w:type="dxa"/>
            <w:hideMark/>
          </w:tcPr>
          <w:p w14:paraId="3D1B593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2"/>
      </w:r>
    </w:p>
    <w:p w14:paraId="28099B4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703F57DA" w14:textId="77777777" w:rsidTr="00B2775E">
        <w:tc>
          <w:tcPr>
            <w:tcW w:w="9639" w:type="dxa"/>
            <w:hideMark/>
          </w:tcPr>
          <w:p w14:paraId="73888B4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33"/>
      </w:r>
      <w:r>
        <w:rPr>
          <w:rFonts w:ascii="Times New Roman" w:hAnsi="Times New Roman" w:cs="Times New Roman"/>
          <w:caps/>
        </w:rPr>
        <w:tab/>
      </w:r>
    </w:p>
    <w:p w14:paraId="5510EEB1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14:paraId="1468AE5D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0D32686E" w14:textId="77777777" w:rsidTr="00B2775E">
        <w:tc>
          <w:tcPr>
            <w:tcW w:w="9639" w:type="dxa"/>
            <w:hideMark/>
          </w:tcPr>
          <w:p w14:paraId="0EF5E7F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4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2DF3B46" w14:textId="73A21B9E" w:rsidR="00B2775E" w:rsidRPr="007E5248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65729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57293">
        <w:rPr>
          <w:rFonts w:ascii="Times New Roman" w:hAnsi="Times New Roman" w:cs="Times New Roman"/>
          <w:bCs/>
          <w:sz w:val="24"/>
          <w:szCs w:val="24"/>
        </w:rPr>
        <w:t>Приложение № 3)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5"/>
      </w:r>
      <w:r w:rsidR="00F2489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F1B256" w14:textId="77777777" w:rsidR="00B2775E" w:rsidRDefault="00B2775E" w:rsidP="00B2775E">
      <w:pPr>
        <w:spacing w:after="0"/>
        <w:rPr>
          <w:rFonts w:ascii="Times New Roman" w:hAnsi="Times New Roman" w:cs="Times New Roman"/>
          <w:sz w:val="24"/>
          <w:szCs w:val="24"/>
        </w:rPr>
        <w:sectPr w:rsidR="00B2775E">
          <w:pgSz w:w="11906" w:h="16838"/>
          <w:pgMar w:top="1134" w:right="568" w:bottom="1134" w:left="993" w:header="708" w:footer="708" w:gutter="0"/>
          <w:cols w:space="720"/>
        </w:sectPr>
      </w:pPr>
    </w:p>
    <w:p w14:paraId="1B537924" w14:textId="2505EAD3" w:rsidR="007927B6" w:rsidRPr="00A42469" w:rsidRDefault="008A4E46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7636B8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</w:p>
    <w:p w14:paraId="6C5B2321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к Договору поставки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_____ </w:t>
      </w:r>
    </w:p>
    <w:p w14:paraId="7F5FAD02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от «____»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_________20___г. </w:t>
      </w:r>
    </w:p>
    <w:p w14:paraId="147D2808" w14:textId="77777777" w:rsidR="007927B6" w:rsidRPr="00A42469" w:rsidRDefault="007927B6" w:rsidP="00792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27641723" w14:textId="77777777" w:rsidR="007636B8" w:rsidRDefault="007636B8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5D8555C" w14:textId="77777777" w:rsidR="007636B8" w:rsidRDefault="007636B8" w:rsidP="00763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оборудования, систем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и материалов,</w:t>
      </w:r>
    </w:p>
    <w:p w14:paraId="174F7461" w14:textId="77777777" w:rsidR="007636B8" w:rsidRDefault="007636B8" w:rsidP="00763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подлежащих Проверке качества (аттестации)</w:t>
      </w:r>
    </w:p>
    <w:p w14:paraId="5E306B6D" w14:textId="77777777" w:rsidR="007636B8" w:rsidRDefault="007636B8" w:rsidP="00763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6"/>
        <w:gridCol w:w="2595"/>
        <w:gridCol w:w="6186"/>
      </w:tblGrid>
      <w:tr w:rsidR="007636B8" w14:paraId="3F3C7CA3" w14:textId="77777777" w:rsidTr="00324CD4">
        <w:trPr>
          <w:tblHeader/>
        </w:trPr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962BAA" w14:textId="77777777" w:rsidR="007636B8" w:rsidRDefault="007636B8" w:rsidP="00324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14:paraId="5615BDE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23E42D" w14:textId="77777777" w:rsidR="007636B8" w:rsidRDefault="007636B8" w:rsidP="00324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  <w:p w14:paraId="4AF549D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группы оборудования</w:t>
            </w:r>
          </w:p>
        </w:tc>
        <w:tc>
          <w:tcPr>
            <w:tcW w:w="6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1FBA57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вида оборудования</w:t>
            </w:r>
          </w:p>
        </w:tc>
      </w:tr>
      <w:tr w:rsidR="007636B8" w14:paraId="3A697E90" w14:textId="77777777" w:rsidTr="00324CD4">
        <w:trPr>
          <w:cantSplit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865BA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7A2E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Оборудование сверхвысокого, высокого и среднего напряжения ПС и ВЛ </w:t>
            </w:r>
          </w:p>
          <w:p w14:paraId="2FB0AA4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81D23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Силовые трансформаторы, автотрансформаторы, вольтодобавочные трансформаторы, РПН, шунтирующие (в том числе управляемые)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дугогасительные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реакторы</w:t>
            </w:r>
          </w:p>
        </w:tc>
      </w:tr>
      <w:tr w:rsidR="007636B8" w14:paraId="6A320AFA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92F3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4D66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A0FDB5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Измерительные трансформаторы </w:t>
            </w:r>
          </w:p>
        </w:tc>
      </w:tr>
      <w:tr w:rsidR="007636B8" w14:paraId="3F778916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C0D5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8610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AF19A5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Комплектные распределительные устройства (в том числе КРУЭ) </w:t>
            </w:r>
          </w:p>
        </w:tc>
      </w:tr>
      <w:tr w:rsidR="007636B8" w14:paraId="5F29B4E4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2E90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2C22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F41B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Трансформаторные подстанции комплектные</w:t>
            </w:r>
          </w:p>
        </w:tc>
      </w:tr>
      <w:tr w:rsidR="007636B8" w14:paraId="72BCF5B9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D88B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3827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F0035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Силовые выключатели </w:t>
            </w:r>
          </w:p>
        </w:tc>
      </w:tr>
      <w:tr w:rsidR="007636B8" w14:paraId="59520D69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2BA13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D54B5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852E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Выключатели нагрузки</w:t>
            </w:r>
          </w:p>
        </w:tc>
      </w:tr>
      <w:tr w:rsidR="007636B8" w14:paraId="660EA902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961A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3AB0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449B8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Разъединители и заземлители</w:t>
            </w:r>
          </w:p>
        </w:tc>
      </w:tr>
      <w:tr w:rsidR="007636B8" w14:paraId="2E629E15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6A9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A380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53655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Ограничители перенапряжений </w:t>
            </w:r>
          </w:p>
        </w:tc>
      </w:tr>
      <w:tr w:rsidR="007636B8" w14:paraId="65CC3882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754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A3BE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E8172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Токоограничивающие реакторы</w:t>
            </w:r>
          </w:p>
        </w:tc>
      </w:tr>
      <w:tr w:rsidR="007636B8" w14:paraId="2065D8DC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0C62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F2B8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958D9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Опорно-стержневые изоляторы, шинные опоры</w:t>
            </w:r>
          </w:p>
        </w:tc>
      </w:tr>
      <w:tr w:rsidR="007636B8" w14:paraId="558CC7E9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D453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4376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1E32B9" w14:textId="77777777" w:rsidR="007636B8" w:rsidRPr="00A048CC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Подвесные изоляторы</w:t>
            </w:r>
          </w:p>
        </w:tc>
      </w:tr>
      <w:tr w:rsidR="007636B8" w14:paraId="20E47600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E144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BCD17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BBA3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Арматура для ВЛ, маркеры ВЛ</w:t>
            </w:r>
          </w:p>
        </w:tc>
      </w:tr>
      <w:tr w:rsidR="007636B8" w14:paraId="74DFB165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FAE8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814D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B3556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Вводы трансформаторов, реакторов, выключателей, линейные вводы</w:t>
            </w:r>
          </w:p>
        </w:tc>
      </w:tr>
      <w:tr w:rsidR="007636B8" w14:paraId="0070C849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5684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D432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2527B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Комплектные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токопроводы</w:t>
            </w:r>
            <w:proofErr w:type="spellEnd"/>
          </w:p>
        </w:tc>
      </w:tr>
      <w:tr w:rsidR="007636B8" w14:paraId="3D19055F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04C3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8E6E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FFC44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Установки резисторные,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бетэловые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резисторы</w:t>
            </w:r>
          </w:p>
        </w:tc>
      </w:tr>
      <w:tr w:rsidR="007636B8" w14:paraId="079864A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EFEED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AAAC7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6019A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Предохранители</w:t>
            </w:r>
          </w:p>
        </w:tc>
      </w:tr>
      <w:tr w:rsidR="007636B8" w14:paraId="1E2839D8" w14:textId="77777777" w:rsidTr="00324CD4">
        <w:trPr>
          <w:cantSplit/>
          <w:trHeight w:val="29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9861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795DF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6CFA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Камеры сборные одностороннего обслуживания (КСО)</w:t>
            </w:r>
          </w:p>
        </w:tc>
      </w:tr>
      <w:tr w:rsidR="007636B8" w14:paraId="77633B4D" w14:textId="77777777" w:rsidTr="00324CD4">
        <w:trPr>
          <w:cantSplit/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FCBB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7FB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F0E3E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Устройства заземления</w:t>
            </w:r>
          </w:p>
        </w:tc>
      </w:tr>
      <w:tr w:rsidR="007636B8" w14:paraId="22C1D23B" w14:textId="77777777" w:rsidTr="00324CD4">
        <w:trPr>
          <w:cantSplit/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6EFE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D952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9EFFA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Опоры ВЛ, фундаменты </w:t>
            </w:r>
          </w:p>
        </w:tc>
      </w:tr>
      <w:tr w:rsidR="007636B8" w14:paraId="62C48A49" w14:textId="77777777" w:rsidTr="00324CD4">
        <w:trPr>
          <w:cantSplit/>
          <w:trHeight w:val="25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AD5E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C1EA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901D6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Жесткие анкерные линии</w:t>
            </w:r>
          </w:p>
        </w:tc>
      </w:tr>
      <w:tr w:rsidR="007636B8" w14:paraId="7356EEF6" w14:textId="77777777" w:rsidTr="00324CD4">
        <w:trPr>
          <w:cantSplit/>
          <w:trHeight w:val="23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BF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A608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459AF7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Асинхронизированные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компенсаторы</w:t>
            </w:r>
          </w:p>
        </w:tc>
      </w:tr>
      <w:tr w:rsidR="007636B8" w14:paraId="71170CCC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A4FA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F608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D6521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Емкостные устройства компенсации реактивной мощности,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фильтро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-компенсирующие устройства</w:t>
            </w:r>
          </w:p>
        </w:tc>
      </w:tr>
      <w:tr w:rsidR="007636B8" w14:paraId="7FC8B688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2D7E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1CB6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550C60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Силовые полупроводниковые преобразователи для передач, вставок постоянного тока, пусковых устройств мощных синхронных машин и т.д.</w:t>
            </w:r>
          </w:p>
        </w:tc>
      </w:tr>
      <w:tr w:rsidR="007636B8" w14:paraId="10F971F7" w14:textId="77777777" w:rsidTr="00324CD4">
        <w:trPr>
          <w:cantSplit/>
          <w:trHeight w:val="21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F82A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5300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E0DFE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Высоковольтные конденсаторы</w:t>
            </w:r>
          </w:p>
        </w:tc>
      </w:tr>
      <w:tr w:rsidR="007636B8" w14:paraId="2D197B0D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5BF3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45F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6404D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Жесткая ошиновка</w:t>
            </w:r>
          </w:p>
        </w:tc>
      </w:tr>
      <w:tr w:rsidR="007636B8" w14:paraId="4C2B5EE8" w14:textId="77777777" w:rsidTr="00324CD4">
        <w:trPr>
          <w:cantSplit/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2733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C035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F8F71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Комбинированные устройства</w:t>
            </w:r>
          </w:p>
        </w:tc>
      </w:tr>
      <w:tr w:rsidR="007636B8" w14:paraId="0F49C5C2" w14:textId="77777777" w:rsidTr="00324CD4">
        <w:trPr>
          <w:cantSplit/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4BD4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F16B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56C82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АББМ (АББЭ)</w:t>
            </w:r>
          </w:p>
        </w:tc>
      </w:tr>
      <w:tr w:rsidR="007636B8" w14:paraId="182381EA" w14:textId="77777777" w:rsidTr="00324CD4">
        <w:trPr>
          <w:cantSplit/>
          <w:trHeight w:val="139"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3464C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  <w:p w14:paraId="210BB06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BE1C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Оборудование низкого напряжения</w:t>
            </w:r>
          </w:p>
          <w:p w14:paraId="239127C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B07FC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Генераторы резервных источников питания, в том числе дизель-генераторные установки</w:t>
            </w:r>
          </w:p>
        </w:tc>
      </w:tr>
      <w:tr w:rsidR="007636B8" w14:paraId="426D6608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53BA87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7CBA37B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F75B1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Низковольтные комплектные устройства для собственных нужд ПС</w:t>
            </w:r>
          </w:p>
        </w:tc>
      </w:tr>
      <w:tr w:rsidR="007636B8" w14:paraId="3AA01109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9F005F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0822A6E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68FC3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Аппаратура и системы бесперебойного электроснабжения</w:t>
            </w:r>
          </w:p>
        </w:tc>
      </w:tr>
      <w:tr w:rsidR="007636B8" w14:paraId="79D3775A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9BA5E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6DC0E6F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68C17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Аккумуляторные батареи подстанций</w:t>
            </w:r>
          </w:p>
        </w:tc>
      </w:tr>
      <w:tr w:rsidR="007636B8" w14:paraId="510B5511" w14:textId="77777777" w:rsidTr="00324CD4">
        <w:trPr>
          <w:cantSplit/>
          <w:trHeight w:val="32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096B8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7133A30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03777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>
              <w:rPr>
                <w:rFonts w:ascii="Times New Roman" w:eastAsia="Times New Roman" w:hAnsi="Times New Roman" w:cs="Times New Roman"/>
                <w:spacing w:val="-4"/>
              </w:rPr>
              <w:t>Щит постоянного тока (ЩПТ), аппаратура контроля и управления ЩПТ, включая  СИ контроля изоляции, зарядно-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подзарядные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агрегаты</w:t>
            </w:r>
          </w:p>
        </w:tc>
      </w:tr>
      <w:tr w:rsidR="007636B8" w14:paraId="22DC0052" w14:textId="77777777" w:rsidTr="00324CD4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ACB4D8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246A4AE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C73F8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Шинопроводы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токопроводы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>) магистральные и распределительные</w:t>
            </w:r>
          </w:p>
        </w:tc>
      </w:tr>
      <w:tr w:rsidR="007636B8" w14:paraId="0FDDE0FE" w14:textId="77777777" w:rsidTr="00324CD4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05161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72C609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18525" w14:textId="77777777" w:rsidR="007636B8" w:rsidRPr="00EE2ADC" w:rsidRDefault="007636B8" w:rsidP="00324CD4">
            <w:pPr>
              <w:pStyle w:val="Default"/>
            </w:pPr>
            <w:r>
              <w:rPr>
                <w:sz w:val="22"/>
                <w:szCs w:val="22"/>
              </w:rPr>
              <w:t xml:space="preserve">Распределительные устройства низкого напряжения РУ- 0,4кВ, в том числе блочного исполнения </w:t>
            </w:r>
          </w:p>
        </w:tc>
      </w:tr>
      <w:tr w:rsidR="007636B8" w14:paraId="3B18F016" w14:textId="77777777" w:rsidTr="00324CD4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D303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FE78F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30879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Вольтодобавочные трансформаторы (стабилизаторы) </w:t>
            </w:r>
          </w:p>
        </w:tc>
      </w:tr>
      <w:tr w:rsidR="007636B8" w14:paraId="5CDB8585" w14:textId="77777777" w:rsidTr="00324CD4">
        <w:trPr>
          <w:cantSplit/>
          <w:trHeight w:val="436"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F45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  <w:p w14:paraId="32DCDA1E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A86FD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Устройства релейной защиты и автоматики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D754C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Устройства релейной защиты, электроавтоматики, сигнализации, </w:t>
            </w:r>
            <w:r w:rsidRPr="00EE2ADC">
              <w:rPr>
                <w:rFonts w:ascii="Times New Roman" w:eastAsia="Times New Roman" w:hAnsi="Times New Roman" w:cs="Times New Roman"/>
              </w:rPr>
              <w:t>противоаварийной автоматики</w:t>
            </w:r>
            <w:r>
              <w:t xml:space="preserve"> </w:t>
            </w:r>
          </w:p>
        </w:tc>
      </w:tr>
      <w:tr w:rsidR="007636B8" w14:paraId="5819AD40" w14:textId="77777777" w:rsidTr="00324CD4">
        <w:trPr>
          <w:cantSplit/>
          <w:trHeight w:val="163"/>
        </w:trPr>
        <w:tc>
          <w:tcPr>
            <w:tcW w:w="69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E207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1988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55E91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Регистраторы аварийных событий (РАС) </w:t>
            </w:r>
          </w:p>
        </w:tc>
      </w:tr>
      <w:tr w:rsidR="007636B8" w14:paraId="44ABC83A" w14:textId="77777777" w:rsidTr="00324CD4">
        <w:trPr>
          <w:cantSplit/>
          <w:trHeight w:val="312"/>
        </w:trPr>
        <w:tc>
          <w:tcPr>
            <w:tcW w:w="69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8628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83BD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D8C4A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Приборы определения места повреждения на линии (ОМП) </w:t>
            </w:r>
          </w:p>
        </w:tc>
      </w:tr>
      <w:tr w:rsidR="007636B8" w14:paraId="4186A9E3" w14:textId="77777777" w:rsidTr="00324CD4">
        <w:trPr>
          <w:cantSplit/>
          <w:trHeight w:val="436"/>
        </w:trPr>
        <w:tc>
          <w:tcPr>
            <w:tcW w:w="6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D2EA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630DB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0F70D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Программные продукты для мониторинга и обслуживания РЗА, определения мест повреждения на ВЛ. </w:t>
            </w:r>
          </w:p>
          <w:p w14:paraId="0DE2669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2ADC">
              <w:rPr>
                <w:rFonts w:ascii="Times New Roman" w:hAnsi="Times New Roman" w:cs="Times New Roman"/>
                <w:color w:val="000000"/>
              </w:rPr>
              <w:t>Аппаратура для испытания и проверки устройств РЗА</w:t>
            </w:r>
            <w:r>
              <w:t xml:space="preserve"> </w:t>
            </w:r>
          </w:p>
        </w:tc>
      </w:tr>
      <w:tr w:rsidR="007636B8" w14:paraId="373D017F" w14:textId="77777777" w:rsidTr="00324CD4">
        <w:trPr>
          <w:cantSplit/>
          <w:trHeight w:val="185"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304D0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8883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05DC0E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Средства связи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BE367B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Системы и оборудование высокочастотной связи </w:t>
            </w:r>
          </w:p>
        </w:tc>
      </w:tr>
      <w:tr w:rsidR="007636B8" w14:paraId="2FBB48F0" w14:textId="77777777" w:rsidTr="00324CD4">
        <w:trPr>
          <w:cantSplit/>
          <w:trHeight w:val="160"/>
        </w:trPr>
        <w:tc>
          <w:tcPr>
            <w:tcW w:w="69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F45C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562B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393536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Высокочастотные заградители </w:t>
            </w:r>
          </w:p>
        </w:tc>
      </w:tr>
      <w:tr w:rsidR="007636B8" w14:paraId="2F11F5EB" w14:textId="77777777" w:rsidTr="00324CD4">
        <w:trPr>
          <w:cantSplit/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9DD6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EA2F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1D9CB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Фильтры присоединения</w:t>
            </w:r>
          </w:p>
        </w:tc>
      </w:tr>
      <w:tr w:rsidR="007636B8" w14:paraId="2B2ED38F" w14:textId="77777777" w:rsidTr="00324CD4">
        <w:trPr>
          <w:cantSplit/>
          <w:trHeight w:val="1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3FF5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713E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027AD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Разделительные фильтры</w:t>
            </w:r>
          </w:p>
        </w:tc>
      </w:tr>
      <w:tr w:rsidR="007636B8" w14:paraId="35C61D4A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6E5C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A9C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35889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Системы/оборудование передачи информации (по металлическим и волоконно-оптическим кабелям)</w:t>
            </w:r>
          </w:p>
        </w:tc>
      </w:tr>
      <w:tr w:rsidR="007636B8" w14:paraId="43A9E29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E733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66B2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F8B7A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Радиорелейные системы передачи</w:t>
            </w:r>
          </w:p>
        </w:tc>
      </w:tr>
      <w:tr w:rsidR="007636B8" w14:paraId="006C7C47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5ECA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3C46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02EDD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Системы/оборудование спутниковой и радиосвязи</w:t>
            </w:r>
          </w:p>
        </w:tc>
      </w:tr>
      <w:tr w:rsidR="007636B8" w14:paraId="32E94FE7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8516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8FE8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99088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Беспроводные оптические системы передачи</w:t>
            </w:r>
          </w:p>
        </w:tc>
      </w:tr>
      <w:tr w:rsidR="007636B8" w14:paraId="5BADD60D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B2C7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6432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DBDCAE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Системы/оборудование телефонной связи</w:t>
            </w:r>
          </w:p>
        </w:tc>
      </w:tr>
      <w:tr w:rsidR="007636B8" w14:paraId="4295168D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99E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5057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EF18BE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радиопоисковой громкоговорящей радиосвязи</w:t>
            </w:r>
          </w:p>
        </w:tc>
      </w:tr>
      <w:tr w:rsidR="007636B8" w14:paraId="02D665A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EFDD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DA43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81639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Диспетчерские пульты</w:t>
            </w:r>
          </w:p>
        </w:tc>
      </w:tr>
      <w:tr w:rsidR="007636B8" w14:paraId="50B3A4C7" w14:textId="77777777" w:rsidTr="00324CD4">
        <w:trPr>
          <w:cantSplit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05C02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A9A33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Средства контроля, измерений и системы мониторинга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E82A8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и аппаратура диагностики состояния оборудования</w:t>
            </w:r>
          </w:p>
        </w:tc>
      </w:tr>
      <w:tr w:rsidR="007636B8" w14:paraId="04546F1B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6C5412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62683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44CC0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 мониторинга основного оборудования</w:t>
            </w:r>
          </w:p>
        </w:tc>
      </w:tr>
      <w:tr w:rsidR="007636B8" w14:paraId="34C46332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371F9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C4F52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E6DBA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Аппаратура контроля изоляции, кроме СОПТ </w:t>
            </w:r>
          </w:p>
        </w:tc>
      </w:tr>
      <w:tr w:rsidR="007636B8" w14:paraId="582327F2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1E3AD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BC46DD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60D24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Датчики и преобразователи электрических величин </w:t>
            </w:r>
          </w:p>
        </w:tc>
      </w:tr>
      <w:tr w:rsidR="007636B8" w14:paraId="3A3B8615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7C0512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7F5D74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517D29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7636B8" w14:paraId="03855BB4" w14:textId="77777777" w:rsidTr="00324CD4">
        <w:trPr>
          <w:cantSplit/>
          <w:trHeight w:val="27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9394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0B8513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100464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Вторичная аппаратура КИП и А </w:t>
            </w:r>
          </w:p>
        </w:tc>
      </w:tr>
      <w:tr w:rsidR="007636B8" w14:paraId="12E2054D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E1BC70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AAF520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EB95E3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Электросчетчики </w:t>
            </w:r>
          </w:p>
        </w:tc>
      </w:tr>
      <w:tr w:rsidR="007636B8" w14:paraId="6B916CE5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F21AA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9F5AE5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F3858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Электрические измерительные приборы </w:t>
            </w:r>
          </w:p>
        </w:tc>
      </w:tr>
      <w:tr w:rsidR="007636B8" w14:paraId="2B48C817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0B80B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556635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EFA65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7636B8" w14:paraId="5CD549FE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30D43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6498B0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6892D2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Щиты, панели </w:t>
            </w:r>
          </w:p>
        </w:tc>
      </w:tr>
      <w:tr w:rsidR="007636B8" w14:paraId="2B2D1537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848EF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16D263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60FF40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Поверочная и измерительная аппаратура </w:t>
            </w:r>
          </w:p>
        </w:tc>
      </w:tr>
      <w:tr w:rsidR="007636B8" w14:paraId="1D039503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93A61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57824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2E4B17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7636B8" w14:paraId="50C845EE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785DE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B6F0C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10E23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Индикаторы повреждения ВЛ </w:t>
            </w:r>
          </w:p>
        </w:tc>
      </w:tr>
      <w:tr w:rsidR="007636B8" w14:paraId="1E903E09" w14:textId="77777777" w:rsidTr="00324CD4">
        <w:trPr>
          <w:cantSplit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2FA6F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25DE1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Автоматизированные и автоматические системы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C73D87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Автоматизированные системы диспетчерско-технологического управления (АСДТУ)</w:t>
            </w:r>
          </w:p>
        </w:tc>
      </w:tr>
      <w:tr w:rsidR="007636B8" w14:paraId="077E70F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A8988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D11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35A16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Серверы приема-передачи и обработки данных, центральные приемо-передающие станции</w:t>
            </w:r>
          </w:p>
        </w:tc>
      </w:tr>
      <w:tr w:rsidR="007636B8" w14:paraId="6D442B26" w14:textId="77777777" w:rsidTr="00324CD4">
        <w:trPr>
          <w:cantSplit/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BFBD0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33A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FD58C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Автоматизированные системы управления технологическими процессами (АСУТП) - комплексы в целом и компоненты, входящие в состав комплекса</w:t>
            </w:r>
          </w:p>
        </w:tc>
      </w:tr>
      <w:tr w:rsidR="007636B8" w14:paraId="7905DB54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3854F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E48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EC8DB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Телемеханические комплексы и устройства телемеханики</w:t>
            </w:r>
          </w:p>
        </w:tc>
      </w:tr>
      <w:tr w:rsidR="007636B8" w14:paraId="0F640B80" w14:textId="77777777" w:rsidTr="00324CD4">
        <w:trPr>
          <w:cantSplit/>
          <w:trHeight w:val="26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BC1FA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002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6D4105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МП измерительные и управляющие контроллеры </w:t>
            </w:r>
          </w:p>
        </w:tc>
      </w:tr>
      <w:tr w:rsidR="007636B8" w14:paraId="023DF151" w14:textId="77777777" w:rsidTr="00324CD4">
        <w:trPr>
          <w:cantSplit/>
          <w:trHeight w:val="26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19E73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3DC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991816" w14:textId="77777777" w:rsidR="007636B8" w:rsidRPr="00F857C7" w:rsidRDefault="007636B8" w:rsidP="00324CD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Устройства связи с объектом </w:t>
            </w:r>
          </w:p>
        </w:tc>
      </w:tr>
      <w:tr w:rsidR="007636B8" w14:paraId="3850A108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5F648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658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07EE5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Средства представления информации</w:t>
            </w:r>
          </w:p>
        </w:tc>
      </w:tr>
      <w:tr w:rsidR="007636B8" w14:paraId="50374C04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3E86A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5B5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DAC15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сбора и передачи информации (в т.ч. технологической)</w:t>
            </w:r>
          </w:p>
        </w:tc>
      </w:tr>
      <w:tr w:rsidR="007636B8" w14:paraId="4493992C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6C1E8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07A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C1E5A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Оборудование информационно-вычислительных сетей</w:t>
            </w:r>
          </w:p>
        </w:tc>
      </w:tr>
      <w:tr w:rsidR="007636B8" w14:paraId="3C7DAD18" w14:textId="77777777" w:rsidTr="00324CD4">
        <w:trPr>
          <w:cantSplit/>
          <w:trHeight w:val="4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6809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F98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25FD9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Программные продукты информационных и управляющих комплексов</w:t>
            </w:r>
          </w:p>
        </w:tc>
      </w:tr>
      <w:tr w:rsidR="007636B8" w14:paraId="43BE1AC7" w14:textId="77777777" w:rsidTr="00324CD4">
        <w:trPr>
          <w:cantSplit/>
          <w:trHeight w:val="4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6508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361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C6BFE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автоматического пожаротушения (порошкового, аэрозольного, тонкораспыленной водой, газового пожаротушения)</w:t>
            </w:r>
          </w:p>
        </w:tc>
      </w:tr>
      <w:tr w:rsidR="007636B8" w14:paraId="6830160F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60DC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2C3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D9236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пожарной сигнализации</w:t>
            </w:r>
          </w:p>
        </w:tc>
      </w:tr>
      <w:tr w:rsidR="007636B8" w14:paraId="61B3E2F5" w14:textId="77777777" w:rsidTr="00324CD4">
        <w:trPr>
          <w:cantSplit/>
          <w:trHeight w:val="2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7CB300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8FDD8E0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75F7E4" w14:textId="77777777" w:rsidR="007636B8" w:rsidRPr="00F857C7" w:rsidRDefault="007636B8" w:rsidP="00324CD4">
            <w:pPr>
              <w:pStyle w:val="Default"/>
              <w:rPr>
                <w:sz w:val="28"/>
                <w:szCs w:val="28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Материалы для огнезащитной обработки и пропитки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636B8" w14:paraId="41967595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D16B80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B9EDB6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2F53A" w14:textId="77777777" w:rsidR="007636B8" w:rsidRPr="00F857C7" w:rsidRDefault="007636B8" w:rsidP="00324CD4">
            <w:pPr>
              <w:pStyle w:val="Default"/>
              <w:rPr>
                <w:sz w:val="28"/>
                <w:szCs w:val="28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Трансформаторные масла и другие электроизоляционные жидкости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636B8" w14:paraId="50EC92F6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29A1D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33286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A1A2BB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Провода и грозозащитные тросы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32A2DA5C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CEB5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1953F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74370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Стальные канаты для оттяжек и ветровых связей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60C95D69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9FB78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650105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03EE3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</w:p>
        </w:tc>
      </w:tr>
      <w:tr w:rsidR="007636B8" w14:paraId="4B0D2E6E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1161E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E5D62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64E78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Самонесущие изолированные провода с арматурой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49101414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B0DD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0E25A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C754E2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Волоконно-оптические кабели связи, включая муфты и арматуру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</w:p>
        </w:tc>
      </w:tr>
      <w:tr w:rsidR="007636B8" w14:paraId="1713A526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DF230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4F7C4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5F036F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Силовой кабель, кабельные системы на напряжение 6 </w:t>
            </w:r>
            <w:proofErr w:type="spellStart"/>
            <w:r w:rsidRPr="00F857C7">
              <w:rPr>
                <w:rFonts w:eastAsia="Times New Roman"/>
                <w:color w:val="auto"/>
                <w:sz w:val="22"/>
                <w:szCs w:val="22"/>
              </w:rPr>
              <w:t>кВ</w:t>
            </w:r>
            <w:proofErr w:type="spellEnd"/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 и выше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</w:p>
        </w:tc>
      </w:tr>
      <w:tr w:rsidR="007636B8" w14:paraId="788F428B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B364E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32609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B11C15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Силовой кабель напряжением до 1 </w:t>
            </w:r>
            <w:proofErr w:type="spellStart"/>
            <w:r w:rsidRPr="00F857C7">
              <w:rPr>
                <w:rFonts w:eastAsia="Times New Roman"/>
                <w:color w:val="auto"/>
                <w:sz w:val="22"/>
                <w:szCs w:val="22"/>
              </w:rPr>
              <w:t>кВ</w:t>
            </w:r>
            <w:proofErr w:type="spellEnd"/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 включительно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7DC9EB68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F8C48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978C5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F09D28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Трубы для прокладки кабельных линий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476341B4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8F9D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E7610D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FD5A0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Средства индивидуальной защиты (СИЗ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 </w:t>
            </w:r>
          </w:p>
        </w:tc>
      </w:tr>
      <w:tr w:rsidR="007636B8" w14:paraId="7F1D4247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DC637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1AF1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6E8CA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Кабель контрольный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13171F45" w14:textId="2084A724" w:rsidR="007927B6" w:rsidRPr="00A42469" w:rsidRDefault="007927B6" w:rsidP="007636B8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48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405AFB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F1577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75E9B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953B20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09F3CB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DAA349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B720FA" w14:textId="1FC1198C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DD9AA" w14:textId="77777777" w:rsidR="009B6468" w:rsidRDefault="009B6468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B6468" w:rsidSect="00434B86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03212" w14:textId="77777777" w:rsidR="00DC3E04" w:rsidRDefault="00DC3E04">
      <w:pPr>
        <w:spacing w:after="0" w:line="240" w:lineRule="auto"/>
      </w:pPr>
      <w:r>
        <w:separator/>
      </w:r>
    </w:p>
  </w:endnote>
  <w:endnote w:type="continuationSeparator" w:id="0">
    <w:p w14:paraId="3C0855CF" w14:textId="77777777" w:rsidR="00DC3E04" w:rsidRDefault="00DC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FDB1A" w14:textId="77777777" w:rsidR="003B28A8" w:rsidRPr="00EC62F1" w:rsidRDefault="003B28A8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FD801" w14:textId="77777777" w:rsidR="003B28A8" w:rsidRDefault="003B28A8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B5E8C" w14:textId="77777777" w:rsidR="00DC3E04" w:rsidRDefault="00DC3E04" w:rsidP="00316717">
      <w:pPr>
        <w:spacing w:after="0" w:line="240" w:lineRule="auto"/>
      </w:pPr>
      <w:r>
        <w:separator/>
      </w:r>
    </w:p>
  </w:footnote>
  <w:footnote w:type="continuationSeparator" w:id="0">
    <w:p w14:paraId="2F3B887F" w14:textId="77777777" w:rsidR="00DC3E04" w:rsidRDefault="00DC3E04" w:rsidP="00316717">
      <w:pPr>
        <w:spacing w:after="0" w:line="240" w:lineRule="auto"/>
      </w:pPr>
      <w:r>
        <w:continuationSeparator/>
      </w:r>
    </w:p>
  </w:footnote>
  <w:footnote w:type="continuationNotice" w:id="1">
    <w:p w14:paraId="2F089363" w14:textId="77777777" w:rsidR="00DC3E04" w:rsidRDefault="00DC3E04">
      <w:pPr>
        <w:spacing w:after="0" w:line="240" w:lineRule="auto"/>
      </w:pPr>
    </w:p>
  </w:footnote>
  <w:footnote w:id="2">
    <w:p w14:paraId="1B290B66" w14:textId="77777777" w:rsidR="003B28A8" w:rsidRDefault="003B28A8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3B28A8" w:rsidRDefault="003B28A8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3B28A8" w:rsidRDefault="003B28A8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34BF0A26" w14:textId="59B342E1" w:rsidR="003B28A8" w:rsidRDefault="003B28A8" w:rsidP="006E5E7F">
      <w:pPr>
        <w:pStyle w:val="ad"/>
        <w:tabs>
          <w:tab w:val="left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</w:p>
  </w:footnote>
  <w:footnote w:id="6">
    <w:p w14:paraId="21B03A7F" w14:textId="7695538D" w:rsidR="003B28A8" w:rsidRDefault="003B28A8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C0D6AF" w14:textId="77777777" w:rsidR="003B28A8" w:rsidRDefault="003B28A8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8">
    <w:p w14:paraId="00F8A210" w14:textId="77777777" w:rsidR="003B28A8" w:rsidRDefault="003B28A8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9">
    <w:p w14:paraId="519ECF93" w14:textId="77777777" w:rsidR="003B28A8" w:rsidRDefault="003B28A8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10">
    <w:p w14:paraId="64B5EBD6" w14:textId="40C5F52A" w:rsidR="003B28A8" w:rsidRDefault="003B28A8" w:rsidP="006E5E7F">
      <w:pPr>
        <w:pStyle w:val="ad"/>
        <w:ind w:firstLine="708"/>
        <w:jc w:val="both"/>
      </w:pPr>
      <w:r>
        <w:rPr>
          <w:rStyle w:val="af"/>
        </w:rPr>
        <w:footnoteRef/>
      </w:r>
      <w:r>
        <w:t xml:space="preserve"> </w:t>
      </w:r>
      <w:r w:rsidRPr="00D06F7C">
        <w:rPr>
          <w:rFonts w:ascii="Times New Roman" w:hAnsi="Times New Roman" w:cs="Times New Roman"/>
          <w:sz w:val="22"/>
          <w:szCs w:val="22"/>
        </w:rPr>
        <w:t>Заменить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06F7C">
        <w:rPr>
          <w:rFonts w:ascii="Times New Roman" w:hAnsi="Times New Roman" w:cs="Times New Roman"/>
          <w:sz w:val="22"/>
          <w:szCs w:val="22"/>
        </w:rPr>
        <w:t>счет-фактуру на универсальный передаточный документ, если Поставщик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06F7C">
        <w:rPr>
          <w:rFonts w:ascii="Times New Roman" w:hAnsi="Times New Roman" w:cs="Times New Roman"/>
          <w:sz w:val="22"/>
          <w:szCs w:val="22"/>
        </w:rPr>
        <w:t>применяет его.</w:t>
      </w:r>
    </w:p>
  </w:footnote>
  <w:footnote w:id="11">
    <w:p w14:paraId="5E0CDBB3" w14:textId="77777777" w:rsidR="003B28A8" w:rsidRDefault="003B28A8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2">
    <w:p w14:paraId="18ACB0E4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3">
    <w:p w14:paraId="340ACEE8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4">
    <w:p w14:paraId="1DB056FA" w14:textId="77777777" w:rsidR="003B28A8" w:rsidRDefault="003B28A8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5">
    <w:p w14:paraId="11056D3F" w14:textId="77777777" w:rsidR="003B28A8" w:rsidRDefault="003B28A8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6">
    <w:p w14:paraId="6BEED954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7">
    <w:p w14:paraId="45145278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8">
    <w:p w14:paraId="1D34650C" w14:textId="77777777" w:rsidR="003B28A8" w:rsidRDefault="003B28A8" w:rsidP="00B2775E">
      <w:pPr>
        <w:tabs>
          <w:tab w:val="left" w:pos="-142"/>
          <w:tab w:val="left" w:pos="1418"/>
          <w:tab w:val="num" w:pos="162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и Порядком проведения аттестации ПАО</w:t>
      </w:r>
      <w:r>
        <w:rPr>
          <w:rFonts w:ascii="Times New Roman" w:hAnsi="Times New Roman" w:cs="Times New Roman"/>
          <w:bCs/>
        </w:rPr>
        <w:t xml:space="preserve"> «Россети»</w:t>
      </w:r>
      <w:r>
        <w:rPr>
          <w:rFonts w:ascii="Times New Roman" w:hAnsi="Times New Roman" w:cs="Times New Roman"/>
        </w:rPr>
        <w:t xml:space="preserve">. </w:t>
      </w:r>
    </w:p>
  </w:footnote>
  <w:footnote w:id="19">
    <w:p w14:paraId="7E15497C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20">
    <w:p w14:paraId="11B108DE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21">
    <w:p w14:paraId="2319BD6E" w14:textId="77777777" w:rsidR="003B28A8" w:rsidRDefault="003B28A8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Указать соответствующий субъект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Федерации.</w:t>
      </w:r>
    </w:p>
  </w:footnote>
  <w:footnote w:id="22">
    <w:p w14:paraId="2D84F223" w14:textId="77777777" w:rsidR="003B28A8" w:rsidRDefault="003B28A8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Срок ответа на претензию определяется по усмотрению ДО ПАО «Россети». </w:t>
      </w:r>
    </w:p>
  </w:footnote>
  <w:footnote w:id="23">
    <w:p w14:paraId="604A0600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24">
    <w:p w14:paraId="38D06BEA" w14:textId="216EDCEB" w:rsidR="003B28A8" w:rsidRDefault="003B28A8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25">
    <w:p w14:paraId="1D6E399B" w14:textId="77777777" w:rsidR="003B28A8" w:rsidRPr="00184455" w:rsidRDefault="003B28A8" w:rsidP="00B2775E">
      <w:pPr>
        <w:pStyle w:val="ad"/>
        <w:ind w:firstLine="709"/>
        <w:rPr>
          <w:rFonts w:ascii="Times New Roman" w:hAnsi="Times New Roman"/>
        </w:rPr>
      </w:pPr>
      <w:r w:rsidRPr="00184455">
        <w:rPr>
          <w:rStyle w:val="af"/>
          <w:rFonts w:ascii="Times New Roman" w:hAnsi="Times New Roman"/>
        </w:rPr>
        <w:footnoteRef/>
      </w:r>
      <w:r w:rsidRPr="00184455">
        <w:rPr>
          <w:rFonts w:ascii="Times New Roman" w:hAnsi="Times New Roman"/>
        </w:rPr>
        <w:t xml:space="preserve"> Формируется в соответствии с ОРД Покупателя, приведено примерное наполнение.</w:t>
      </w:r>
    </w:p>
  </w:footnote>
  <w:footnote w:id="26">
    <w:p w14:paraId="28A4A02A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7">
    <w:p w14:paraId="4EA12F38" w14:textId="77777777" w:rsidR="003B28A8" w:rsidRDefault="003B28A8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8">
    <w:p w14:paraId="189D4785" w14:textId="77777777" w:rsidR="003B28A8" w:rsidRDefault="003B28A8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9">
    <w:p w14:paraId="64CD7A6D" w14:textId="77777777" w:rsidR="003B28A8" w:rsidRDefault="003B28A8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30">
    <w:p w14:paraId="39DEA1E2" w14:textId="77777777" w:rsidR="003B28A8" w:rsidRDefault="003B28A8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31">
    <w:p w14:paraId="2CF51F5D" w14:textId="77777777" w:rsidR="003B28A8" w:rsidRDefault="003B28A8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3B28A8" w:rsidRDefault="003B28A8" w:rsidP="007929F0">
      <w:pPr>
        <w:pStyle w:val="ad"/>
      </w:pPr>
    </w:p>
  </w:footnote>
  <w:footnote w:id="32">
    <w:p w14:paraId="5008EA96" w14:textId="77777777" w:rsidR="003B28A8" w:rsidRDefault="003B28A8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3">
    <w:p w14:paraId="011C51EA" w14:textId="77777777" w:rsidR="003B28A8" w:rsidRDefault="003B28A8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4">
    <w:p w14:paraId="508C468C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5">
    <w:p w14:paraId="211ACD6E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1C47C55D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86B3071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2E269C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C8BF40E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01E9E91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B606A7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7F2A16AC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CB4B4CE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89011B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1FC1A1D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F8291F1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F25A85D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B8BB25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F05F99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7902C4E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0056E5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5126FA0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F511E32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6005289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56B1AAD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8EB2E93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1667B12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38C27D3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E08BAA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5AD393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6736793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4593C96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E75F339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77777777" w:rsidR="003B28A8" w:rsidRDefault="003B28A8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/>
          <w:bdr w:val="none" w:sz="0" w:space="0" w:color="auto" w:frame="1"/>
        </w:rP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17660904" w:rsidR="003B28A8" w:rsidRPr="008C2DDE" w:rsidRDefault="003B28A8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742963">
          <w:rPr>
            <w:rFonts w:ascii="Times New Roman" w:hAnsi="Times New Roman" w:cs="Times New Roman"/>
            <w:noProof/>
          </w:rPr>
          <w:t>19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3B28A8" w:rsidRPr="008C2DDE" w:rsidRDefault="003B28A8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4B8B8D88" w:rsidR="003B28A8" w:rsidRPr="0017316B" w:rsidRDefault="003B28A8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742963">
          <w:rPr>
            <w:rFonts w:ascii="Times New Roman" w:hAnsi="Times New Roman" w:cs="Times New Roman"/>
            <w:noProof/>
            <w:sz w:val="24"/>
          </w:rPr>
          <w:t>29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B276BB" w14:textId="77777777" w:rsidR="003B28A8" w:rsidRDefault="003B28A8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0FEA" w14:textId="77777777" w:rsidR="003B28A8" w:rsidRDefault="003B28A8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37F"/>
    <w:rsid w:val="000D5034"/>
    <w:rsid w:val="000D5619"/>
    <w:rsid w:val="000D71AA"/>
    <w:rsid w:val="000E3A00"/>
    <w:rsid w:val="000E5866"/>
    <w:rsid w:val="000E58EA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74DD"/>
    <w:rsid w:val="00165BDB"/>
    <w:rsid w:val="00166CFD"/>
    <w:rsid w:val="00172E2B"/>
    <w:rsid w:val="0017316B"/>
    <w:rsid w:val="00184455"/>
    <w:rsid w:val="00186799"/>
    <w:rsid w:val="00193AED"/>
    <w:rsid w:val="00195B47"/>
    <w:rsid w:val="00196333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5DE5"/>
    <w:rsid w:val="0033403D"/>
    <w:rsid w:val="0033797E"/>
    <w:rsid w:val="00351CE0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8A8"/>
    <w:rsid w:val="003B29BF"/>
    <w:rsid w:val="003B3E66"/>
    <w:rsid w:val="003B5F5A"/>
    <w:rsid w:val="003B66B5"/>
    <w:rsid w:val="003C5F25"/>
    <w:rsid w:val="003D08D9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E2C"/>
    <w:rsid w:val="00456BE9"/>
    <w:rsid w:val="0045783F"/>
    <w:rsid w:val="004644D4"/>
    <w:rsid w:val="00467AA6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7412"/>
    <w:rsid w:val="004C5675"/>
    <w:rsid w:val="004C7269"/>
    <w:rsid w:val="004D0A39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4016"/>
    <w:rsid w:val="00535010"/>
    <w:rsid w:val="005362EA"/>
    <w:rsid w:val="005363F0"/>
    <w:rsid w:val="00540C04"/>
    <w:rsid w:val="00542ED1"/>
    <w:rsid w:val="00545213"/>
    <w:rsid w:val="005605FC"/>
    <w:rsid w:val="00564A41"/>
    <w:rsid w:val="0057099A"/>
    <w:rsid w:val="0057186A"/>
    <w:rsid w:val="00575CA4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4CAB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963"/>
    <w:rsid w:val="00742D7E"/>
    <w:rsid w:val="00743CCD"/>
    <w:rsid w:val="007440F6"/>
    <w:rsid w:val="00744DA0"/>
    <w:rsid w:val="00744F8D"/>
    <w:rsid w:val="00751A17"/>
    <w:rsid w:val="00754076"/>
    <w:rsid w:val="00756751"/>
    <w:rsid w:val="007569B4"/>
    <w:rsid w:val="00757DD9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E5248"/>
    <w:rsid w:val="007E7C9A"/>
    <w:rsid w:val="007E7E9E"/>
    <w:rsid w:val="007F66C5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F97"/>
    <w:rsid w:val="00871DDC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3AD2"/>
    <w:rsid w:val="00942460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3195A"/>
    <w:rsid w:val="00A31D7C"/>
    <w:rsid w:val="00A361E3"/>
    <w:rsid w:val="00A37EDD"/>
    <w:rsid w:val="00A42469"/>
    <w:rsid w:val="00A4773C"/>
    <w:rsid w:val="00A50A3B"/>
    <w:rsid w:val="00A604C8"/>
    <w:rsid w:val="00A62DFE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35FE"/>
    <w:rsid w:val="00AE4660"/>
    <w:rsid w:val="00AE4F5F"/>
    <w:rsid w:val="00AF5E15"/>
    <w:rsid w:val="00B011FE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22BD"/>
    <w:rsid w:val="00BB32E4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40056"/>
    <w:rsid w:val="00D40C71"/>
    <w:rsid w:val="00D4269B"/>
    <w:rsid w:val="00D44383"/>
    <w:rsid w:val="00D51D58"/>
    <w:rsid w:val="00D5364A"/>
    <w:rsid w:val="00D536CF"/>
    <w:rsid w:val="00D55195"/>
    <w:rsid w:val="00D552B7"/>
    <w:rsid w:val="00D56216"/>
    <w:rsid w:val="00D57490"/>
    <w:rsid w:val="00D66CC7"/>
    <w:rsid w:val="00D67A8C"/>
    <w:rsid w:val="00D7072D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3E04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3B6F"/>
    <w:rsid w:val="00E544AF"/>
    <w:rsid w:val="00E56EA1"/>
    <w:rsid w:val="00E57576"/>
    <w:rsid w:val="00E60070"/>
    <w:rsid w:val="00E6352D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E0CB9"/>
    <w:rsid w:val="00EE1EE0"/>
    <w:rsid w:val="00EE61C5"/>
    <w:rsid w:val="00EF6FD2"/>
    <w:rsid w:val="00F02B11"/>
    <w:rsid w:val="00F04938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consultantplus://offline/ref=4243E8CF7C5D3017F93DCBA5ABE19C314E4DC7F05717C10A20B944EC50RFX3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DC7F05717C10A20B944EC50RFX3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4C4F45016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D6F8AD86CCA2258871E4245C3487A0A0058E002F4D72C944F1016554Dj0I9P" TargetMode="Externa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hyperlink" Target="consultantplus://offline/ref=4243E8CF7C5D3017F93DCBA5ABE19C314E46C3F55017C10A20B944EC50RFX3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B2193-ED5C-42A1-AD91-048D434F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9873</Words>
  <Characters>56279</Characters>
  <Application>Microsoft Office Word</Application>
  <DocSecurity>0</DocSecurity>
  <Lines>468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Циркова Людмила Валерьевна</cp:lastModifiedBy>
  <cp:revision>5</cp:revision>
  <cp:lastPrinted>2023-09-21T10:56:00Z</cp:lastPrinted>
  <dcterms:created xsi:type="dcterms:W3CDTF">2023-10-11T09:17:00Z</dcterms:created>
  <dcterms:modified xsi:type="dcterms:W3CDTF">2023-10-11T11:59:00Z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